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before="240" w:after="0"/>
        <w:ind w:right="-82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shapetype_7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75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Times New Roman" w:hAnsi="Times New Roman"/>
          <w:b/>
          <w:bCs/>
          <w:color w:val="F00705"/>
          <w:sz w:val="24"/>
          <w:szCs w:val="24"/>
        </w:rPr>
        <w:t>Ritorna l’invasione multicolore di Mattoncini al Museo</w:t>
      </w:r>
    </w:p>
    <w:p>
      <w:pPr>
        <w:pStyle w:val="Titolo1"/>
        <w:ind w:right="-82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color w:val="F00705"/>
          <w:sz w:val="24"/>
          <w:szCs w:val="24"/>
        </w:rPr>
        <w:t xml:space="preserve">Sabato </w:t>
      </w:r>
      <w:r>
        <w:rPr>
          <w:rFonts w:ascii="Times New Roman" w:hAnsi="Times New Roman"/>
          <w:b/>
          <w:bCs/>
          <w:color w:val="F00705"/>
          <w:sz w:val="24"/>
          <w:szCs w:val="24"/>
        </w:rPr>
        <w:t>19 e domenica 20 febbraio</w:t>
      </w:r>
      <w:r>
        <w:rPr>
          <w:rFonts w:ascii="Times New Roman" w:hAnsi="Times New Roman"/>
          <w:b/>
          <w:bCs/>
          <w:color w:val="F00705"/>
          <w:sz w:val="24"/>
          <w:szCs w:val="24"/>
        </w:rPr>
        <w:t xml:space="preserve"> </w:t>
      </w:r>
    </w:p>
    <w:p>
      <w:pPr>
        <w:pStyle w:val="Titolo1"/>
        <w:ind w:right="-82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F00705"/>
          <w:sz w:val="22"/>
          <w:szCs w:val="22"/>
        </w:rPr>
        <w:t>Comunicato stampa</w:t>
      </w:r>
    </w:p>
    <w:p>
      <w:pPr>
        <w:pStyle w:val="Titolo1"/>
        <w:ind w:left="284" w:right="-82" w:hanging="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Times New Roman" w:hAnsi="Times New Roman"/>
          <w:sz w:val="22"/>
          <w:szCs w:val="22"/>
        </w:rPr>
        <w:t>Crema, 14/02/2022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Times New Roman" w:hAnsi="Times New Roman"/>
          <w:sz w:val="22"/>
          <w:szCs w:val="22"/>
        </w:rPr>
        <w:t xml:space="preserve">Nelle giornate di sabato </w:t>
      </w:r>
      <w:r>
        <w:rPr>
          <w:rFonts w:cs="Arial" w:ascii="Times New Roman" w:hAnsi="Times New Roman"/>
          <w:sz w:val="22"/>
          <w:szCs w:val="22"/>
        </w:rPr>
        <w:t xml:space="preserve">19 e domenica 20 febbraio </w:t>
      </w:r>
      <w:r>
        <w:rPr>
          <w:rFonts w:cs="Arial" w:ascii="Times New Roman" w:hAnsi="Times New Roman"/>
          <w:sz w:val="22"/>
          <w:szCs w:val="22"/>
        </w:rPr>
        <w:t>il Museo civico di Crema e del Cremasco ospiterà</w:t>
      </w:r>
      <w:r>
        <w:rPr>
          <w:rFonts w:cs="Arial" w:ascii="Times New Roman" w:hAnsi="Times New Roman"/>
          <w:color w:val="00000A"/>
          <w:sz w:val="22"/>
          <w:szCs w:val="22"/>
        </w:rPr>
        <w:t xml:space="preserve"> la </w:t>
      </w:r>
      <w:r>
        <w:rPr>
          <w:rFonts w:cs="Arial" w:ascii="Times New Roman" w:hAnsi="Times New Roman"/>
          <w:color w:val="00000A"/>
          <w:sz w:val="22"/>
          <w:szCs w:val="22"/>
        </w:rPr>
        <w:t>settima</w:t>
      </w:r>
      <w:r>
        <w:rPr>
          <w:rFonts w:cs="Arial" w:ascii="Times New Roman" w:hAnsi="Times New Roman"/>
          <w:color w:val="C9211E"/>
          <w:sz w:val="22"/>
          <w:szCs w:val="22"/>
        </w:rPr>
        <w:t xml:space="preserve"> </w:t>
      </w:r>
      <w:r>
        <w:rPr>
          <w:rFonts w:cs="Arial" w:ascii="Times New Roman" w:hAnsi="Times New Roman"/>
          <w:sz w:val="22"/>
          <w:szCs w:val="22"/>
        </w:rPr>
        <w:t>edizione di “</w:t>
      </w:r>
      <w:r>
        <w:rPr>
          <w:rFonts w:cs="Arial" w:ascii="Times New Roman" w:hAnsi="Times New Roman"/>
          <w:b/>
          <w:bCs/>
          <w:i/>
          <w:iCs/>
          <w:sz w:val="22"/>
          <w:szCs w:val="22"/>
        </w:rPr>
        <w:t>Mattoncini al Museo</w:t>
      </w:r>
      <w:r>
        <w:rPr>
          <w:rFonts w:cs="Arial" w:ascii="Times New Roman" w:hAnsi="Times New Roman"/>
          <w:sz w:val="22"/>
          <w:szCs w:val="22"/>
        </w:rPr>
        <w:t xml:space="preserve">”, attesissima iniziativa per grandi e piccoli appassionati di Lego ® e costruzioni organizzato dall’Assessorato alla Cultura del Comune di Crema con la collaborazione del gruppo </w:t>
      </w:r>
      <w:r>
        <w:rPr>
          <w:rFonts w:cs="Arial" w:ascii="Times New Roman" w:hAnsi="Times New Roman"/>
          <w:b/>
          <w:bCs/>
          <w:sz w:val="22"/>
          <w:szCs w:val="22"/>
        </w:rPr>
        <w:t>Cremona Bricks</w:t>
      </w:r>
      <w:r>
        <w:rPr>
          <w:rFonts w:cs="Arial" w:ascii="Times New Roman" w:hAnsi="Times New Roman"/>
          <w:sz w:val="22"/>
          <w:szCs w:val="22"/>
        </w:rPr>
        <w:t>.</w:t>
      </w:r>
    </w:p>
    <w:p>
      <w:pPr>
        <w:pStyle w:val="Corpodeltesto"/>
        <w:spacing w:lineRule="auto" w:line="240" w:before="0" w:after="0"/>
        <w:jc w:val="both"/>
        <w:rPr/>
      </w:pPr>
      <w:bookmarkStart w:id="0" w:name="docs-internal-guid-b18127a2-7fff-141d-a2"/>
      <w:bookmarkEnd w:id="0"/>
      <w:r>
        <w:rPr>
          <w:rFonts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effect w:val="none"/>
          <w:shd w:fill="auto" w:val="clear"/>
        </w:rPr>
        <w:t xml:space="preserve">L’evento, si svolgerà negli spazi del S. Agostino con apertura dalle 10.00 alle 18.30 e sarà, come da tradizione, ad ingresso libero e nel pieno rispetto delle regole sanitarie previste (con ingressi controllati, verifica Super Green Pass, mascherine </w:t>
      </w:r>
      <w:r>
        <w:rPr>
          <w:rFonts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effect w:val="none"/>
          <w:shd w:fill="auto" w:val="clear"/>
        </w:rPr>
        <w:t xml:space="preserve">negli ambienti chiusi </w:t>
      </w:r>
      <w:r>
        <w:rPr>
          <w:rFonts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effect w:val="none"/>
          <w:shd w:fill="auto" w:val="clear"/>
        </w:rPr>
        <w:t>e igenizzazione delle mani).</w:t>
      </w:r>
    </w:p>
    <w:p>
      <w:pPr>
        <w:pStyle w:val="Corpodeltesto"/>
        <w:pBdr/>
        <w:bidi w:val="0"/>
        <w:spacing w:lineRule="auto" w:line="240" w:before="0" w:after="0"/>
        <w:ind w:left="0" w:right="145" w:hanging="1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222222"/>
          <w:sz w:val="22"/>
          <w:u w:val="none"/>
          <w:effect w:val="none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222222"/>
          <w:sz w:val="22"/>
          <w:u w:val="none"/>
          <w:effect w:val="none"/>
          <w:shd w:fill="auto" w:val="clear"/>
        </w:rPr>
        <w:t>L’edizione 2022 vedrà come sempre due aree espositive in sala Pietro da Cemmo e nelle sale Francesco Agello, l’area mercatino per appassionati e la pista dedicata alla macchinine telecomandate costruite con i mattoncini troveranno spazio all’aperto, sotto i chiostri del S.Agostino.</w:t>
      </w:r>
    </w:p>
    <w:p>
      <w:pPr>
        <w:pStyle w:val="Corpodeltesto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jc w:val="left"/>
        <w:rPr/>
      </w:pP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Dopo la sospensione della manifestazione dovuta all’emergenza sanitaria, siamo ora felici di poter riproporre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>“Mattoncini al museo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222222"/>
          <w:spacing w:val="0"/>
          <w:sz w:val="22"/>
          <w:szCs w:val="22"/>
        </w:rPr>
        <w:t xml:space="preserve">”- dichiara l’Assessore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222222"/>
          <w:spacing w:val="0"/>
          <w:sz w:val="22"/>
          <w:szCs w:val="22"/>
        </w:rPr>
        <w:t xml:space="preserve">Emanuela Nichetti 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222222"/>
          <w:spacing w:val="0"/>
          <w:sz w:val="22"/>
          <w:szCs w:val="22"/>
        </w:rPr>
        <w:t xml:space="preserve">. </w:t>
      </w:r>
      <w:r>
        <w:rPr>
          <w:rFonts w:ascii="Times New Roman" w:hAnsi="Times New Roman"/>
          <w:b w:val="false"/>
          <w:bCs/>
          <w:i/>
          <w:iCs/>
          <w:caps w:val="false"/>
          <w:smallCaps w:val="false"/>
          <w:color w:val="222222"/>
          <w:spacing w:val="0"/>
          <w:sz w:val="22"/>
          <w:szCs w:val="22"/>
        </w:rPr>
        <w:t>L’appuntamento</w:t>
      </w:r>
      <w:r>
        <w:rPr>
          <w:rFonts w:ascii="Times New Roman" w:hAnsi="Times New Roman"/>
          <w:b w:val="false"/>
          <w:bCs/>
          <w:i w:val="false"/>
          <w:caps w:val="false"/>
          <w:smallCaps w:val="false"/>
          <w:color w:val="222222"/>
          <w:spacing w:val="0"/>
          <w:sz w:val="22"/>
          <w:szCs w:val="22"/>
        </w:rPr>
        <w:t xml:space="preserve">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suscita da sempre grande interesse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>e stupore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. Attira al CCSA non solo tantissimi bambini, che costruiscono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con i mattoncini i propri mondi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immaginari, ma anche moltissimi adulti e collezionisti, confermando il fatto che </w:t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  <w:lang w:val="it-IT" w:eastAsia="zh-CN" w:bidi="ar-SA"/>
        </w:rPr>
        <w:t xml:space="preserve">le costruzioni con i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Lego siano tra i pochi divertimenti capaci di resistere alla concorrenza dei giochi elettronici.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L’edizione 2022, che si volgerà garantendo la massima attenzione alla sicurezza di tutti, proporrà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le tradizionali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mostre e aree di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>espositive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 xml:space="preserve"> man anche attività all’aperto </w:t>
      </w:r>
      <w:r>
        <w:rPr>
          <w:rFonts w:ascii="Times New Roman" w:hAnsi="Times New Roman"/>
          <w:b w:val="false"/>
          <w:i/>
          <w:iCs/>
          <w:caps w:val="false"/>
          <w:smallCaps w:val="false"/>
          <w:color w:val="222222"/>
          <w:spacing w:val="0"/>
          <w:sz w:val="22"/>
          <w:szCs w:val="22"/>
        </w:rPr>
        <w:t>per grandi e piccini: è un bel modo per dare un segnale di ritorno graduale e sempre attento alla normalità.</w:t>
      </w:r>
    </w:p>
    <w:p>
      <w:pPr>
        <w:pStyle w:val="Normal"/>
        <w:spacing w:before="0" w:after="160"/>
        <w:jc w:val="left"/>
        <w:rPr>
          <w:rFonts w:ascii="Times New Roman" w:hAnsi="Times New Roman" w:cs="Arial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08" w:top="1417" w:footer="1461" w:bottom="151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0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ind w:left="-1134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Heading1Char"/>
    <w:uiPriority w:val="99"/>
    <w:qFormat/>
    <w:pPr>
      <w:keepNext w:val="true"/>
      <w:keepLines/>
      <w:spacing w:before="240" w:after="0"/>
      <w:outlineLvl w:val="0"/>
    </w:pPr>
    <w:rPr>
      <w:rFonts w:ascii="Calibri Light" w:hAnsi="Calibri Light" w:eastAsia="Times New Roman"/>
      <w:color w:val="2F5496"/>
      <w:sz w:val="32"/>
      <w:szCs w:val="32"/>
    </w:rPr>
  </w:style>
  <w:style w:type="paragraph" w:styleId="Titolo2">
    <w:name w:val="Heading 2"/>
    <w:basedOn w:val="Normal"/>
    <w:next w:val="Normal"/>
    <w:link w:val="Heading2Char"/>
    <w:uiPriority w:val="99"/>
    <w:qFormat/>
    <w:pPr>
      <w:keepNext w:val="true"/>
      <w:keepLines/>
      <w:spacing w:before="40" w:after="0"/>
      <w:outlineLvl w:val="1"/>
    </w:pPr>
    <w:rPr>
      <w:rFonts w:ascii="Calibri Light" w:hAnsi="Calibri Light" w:eastAsia="Times New Roman"/>
      <w:color w:val="2F5496"/>
      <w:sz w:val="26"/>
      <w:szCs w:val="26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libri Light" w:hAnsi="Calibri Light" w:cs="Times New Roman"/>
      <w:color w:val="2F5496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9"/>
    <w:qFormat/>
    <w:locked/>
    <w:rPr>
      <w:rFonts w:ascii="Calibri Light" w:hAnsi="Calibri Light" w:cs="Times New Roman"/>
      <w:color w:val="2F5496"/>
      <w:sz w:val="26"/>
      <w:szCs w:val="26"/>
    </w:rPr>
  </w:style>
  <w:style w:type="character" w:styleId="CollegamentoInternet" w:customStyle="1">
    <w:name w:val="Collegamento Internet"/>
    <w:basedOn w:val="DefaultParagraphFont"/>
    <w:uiPriority w:val="99"/>
    <w:rPr>
      <w:rFonts w:cs="Times New Roman"/>
      <w:color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qFormat/>
    <w:rPr>
      <w:rFonts w:cs="Times New Roman"/>
      <w:color w:val="605E5C"/>
      <w:shd w:fill="E1DFDD" w:val="clear"/>
    </w:rPr>
  </w:style>
  <w:style w:type="character" w:styleId="HeaderChar" w:customStyle="1">
    <w:name w:val="Header Char"/>
    <w:basedOn w:val="DefaultParagraphFont"/>
    <w:link w:val="Header"/>
    <w:uiPriority w:val="99"/>
    <w:qFormat/>
    <w:locked/>
    <w:rPr>
      <w:rFonts w:cs="Times New Roman"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Pr>
      <w:rFonts w:cs="Times New Roman"/>
    </w:rPr>
  </w:style>
  <w:style w:type="character" w:styleId="6qdm" w:customStyle="1">
    <w:name w:val="_6qdm"/>
    <w:basedOn w:val="DefaultParagraphFont"/>
    <w:uiPriority w:val="99"/>
    <w:qFormat/>
    <w:rPr>
      <w:rFonts w:cs="Times New Roman"/>
    </w:rPr>
  </w:style>
  <w:style w:type="character" w:styleId="Strong">
    <w:name w:val="Strong"/>
    <w:basedOn w:val="DefaultParagraphFont"/>
    <w:uiPriority w:val="99"/>
    <w:qFormat/>
    <w:locked/>
    <w:rPr>
      <w:rFonts w:cs="Times New Roman"/>
      <w:b/>
      <w:bCs/>
    </w:rPr>
  </w:style>
  <w:style w:type="character" w:styleId="TitleChar" w:customStyle="1">
    <w:name w:val="Title Char"/>
    <w:basedOn w:val="DefaultParagraphFont"/>
    <w:link w:val="Title"/>
    <w:uiPriority w:val="10"/>
    <w:qFormat/>
    <w:rsid w:val="00925502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925502"/>
    <w:rPr>
      <w:lang w:eastAsia="en-US"/>
    </w:rPr>
  </w:style>
  <w:style w:type="character" w:styleId="HeaderChar1" w:customStyle="1">
    <w:name w:val="Header Char1"/>
    <w:basedOn w:val="DefaultParagraphFont"/>
    <w:link w:val="Header"/>
    <w:uiPriority w:val="99"/>
    <w:semiHidden/>
    <w:qFormat/>
    <w:rsid w:val="00925502"/>
    <w:rPr>
      <w:lang w:eastAsia="en-US"/>
    </w:rPr>
  </w:style>
  <w:style w:type="character" w:styleId="FooterChar1" w:customStyle="1">
    <w:name w:val="Footer Char1"/>
    <w:basedOn w:val="DefaultParagraphFont"/>
    <w:link w:val="Footer"/>
    <w:uiPriority w:val="99"/>
    <w:semiHidden/>
    <w:qFormat/>
    <w:rsid w:val="00925502"/>
    <w:rPr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link w:val="BodyTextChar"/>
    <w:uiPriority w:val="99"/>
    <w:rsid w:val="00b95770"/>
    <w:pPr>
      <w:spacing w:lineRule="auto" w:line="276" w:before="0" w:after="140"/>
    </w:pPr>
    <w:rPr/>
  </w:style>
  <w:style w:type="paragraph" w:styleId="Elenco">
    <w:name w:val="List"/>
    <w:basedOn w:val="Corpodeltesto"/>
    <w:uiPriority w:val="99"/>
    <w:rsid w:val="00b95770"/>
    <w:pPr/>
    <w:rPr>
      <w:rFonts w:ascii="Times New Roman" w:hAnsi="Times New Roman"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 w:customStyle="1">
    <w:name w:val="Indice"/>
    <w:basedOn w:val="Normal"/>
    <w:uiPriority w:val="99"/>
    <w:qFormat/>
    <w:rsid w:val="00b95770"/>
    <w:pPr>
      <w:suppressLineNumbers/>
    </w:pPr>
    <w:rPr>
      <w:rFonts w:ascii="Times New Roman" w:hAnsi="Times New Roman" w:cs="Mangal"/>
    </w:rPr>
  </w:style>
  <w:style w:type="paragraph" w:styleId="Titoloprincipale">
    <w:name w:val="Title"/>
    <w:basedOn w:val="Normal"/>
    <w:link w:val="TitleChar"/>
    <w:uiPriority w:val="99"/>
    <w:qFormat/>
    <w:rsid w:val="00b95770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aption">
    <w:name w:val="caption"/>
    <w:basedOn w:val="Normal"/>
    <w:uiPriority w:val="99"/>
    <w:qFormat/>
    <w:rsid w:val="00b95770"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HeaderChar"/>
    <w:uiPriority w:val="99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FooterChar"/>
    <w:uiPriority w:val="99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Default" w:customStyle="1">
    <w:name w:val="Default"/>
    <w:uiPriority w:val="99"/>
    <w:qFormat/>
    <w:rsid w:val="004a0c9b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Application>LibreOffice/7.2.4.1$Windows_X86_64 LibreOffice_project/27d75539669ac387bb498e35313b970b7fe9c4f9</Application>
  <AppVersion>15.0000</AppVersion>
  <Pages>1</Pages>
  <Words>274</Words>
  <Characters>1582</Characters>
  <CharactersWithSpaces>1849</CharactersWithSpaces>
  <Paragraphs>8</Paragraphs>
  <Company>Famiglia Formenti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2019-07-09T09:15:00Z</dcterms:created>
  <dc:creator>Giordano Formenti</dc:creator>
  <dc:description/>
  <dc:language>it-IT</dc:language>
  <cp:lastModifiedBy/>
  <cp:lastPrinted>2019-06-28T11:08:00Z</cp:lastPrinted>
  <dcterms:modified xsi:type="dcterms:W3CDTF">2022-02-14T10:15:41Z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